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6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6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06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0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0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06"/>
        <w:rPr>
          <w:rFonts w:ascii="Times New Roman" w:hAnsi="Times New Roman" w:cs="Times New Roman"/>
          <w:b w:val="0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(ПРОЕКТ)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00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.00.2025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23.12.2024 № 358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26-2027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23.12.2024 № 358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2026-2027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1.1   в подпункте 1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2 328 621,7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</w:t>
      </w:r>
      <w:r>
        <w:rPr>
          <w:rFonts w:ascii="Times New Roman" w:hAnsi="Times New Roman" w:cs="Times New Roman"/>
          <w:sz w:val="28"/>
          <w:szCs w:val="28"/>
        </w:rPr>
        <w:t xml:space="preserve">2 329 741,7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1.2 в подпункте 2 пункта 1 статьи 1 решения цифры </w:t>
      </w:r>
      <w:r>
        <w:rPr>
          <w:rFonts w:ascii="Times New Roman" w:hAnsi="Times New Roman" w:cs="Times New Roman"/>
          <w:sz w:val="28"/>
          <w:szCs w:val="28"/>
        </w:rPr>
        <w:t xml:space="preserve">2 339 906,2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>
        <w:rPr>
          <w:rFonts w:ascii="Times New Roman" w:hAnsi="Times New Roman" w:cs="Times New Roman"/>
          <w:sz w:val="28"/>
          <w:szCs w:val="28"/>
        </w:rPr>
        <w:t xml:space="preserve"> на цифры «2 372 737,9»;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1.3 в подпункте 3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11 284,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«42996,20»;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11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1.4  пункта 6 статьи 4 решения дополнить абзацем 3 следующего содержания: « В том числе </w:t>
      </w: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безвозвратной основе на реализацию мероприятий Муниципальной программы комплексного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систем коммунальной инфраструктуры  сельских поселений муниципального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от 27.09.2019 № 1163-а</w:t>
      </w:r>
      <w:r>
        <w:rPr>
          <w:rFonts w:ascii="Times New Roman" w:hAnsi="Times New Roman" w:cs="Times New Roman"/>
          <w:sz w:val="28"/>
          <w:szCs w:val="28"/>
        </w:rPr>
        <w:t xml:space="preserve">, и прочих мероприятий на поддержку коммунального хозяйства на</w:t>
      </w:r>
      <w:r>
        <w:rPr>
          <w:rFonts w:ascii="Times New Roman" w:hAnsi="Times New Roman" w:cs="Times New Roman"/>
          <w:sz w:val="28"/>
          <w:szCs w:val="28"/>
        </w:rPr>
        <w:t xml:space="preserve"> финансовое обеспечение следующих затрат: </w:t>
      </w:r>
      <w:r>
        <w:rPr>
          <w:rFonts w:ascii="Times New Roman" w:hAnsi="Times New Roman" w:cs="Times New Roman"/>
        </w:rPr>
      </w:r>
      <w:r/>
    </w:p>
    <w:p>
      <w:pPr>
        <w:ind w:right="113" w:firstLine="709"/>
        <w:jc w:val="both"/>
        <w:spacing w:line="240" w:lineRule="auto"/>
        <w:widowControl w:val="off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развитие инженерных систем коммунального комплекса сельских поселений Колыванского района, а именно </w:t>
      </w:r>
      <w:r>
        <w:rPr>
          <w:rFonts w:ascii="Times New Roman" w:hAnsi="Times New Roman" w:cs="Times New Roman"/>
          <w:sz w:val="28"/>
          <w:szCs w:val="28"/>
        </w:rPr>
        <w:t xml:space="preserve">оплату работ по бурению методом ГНБ для прокладки</w:t>
      </w:r>
      <w:r>
        <w:rPr>
          <w:rFonts w:ascii="Times New Roman" w:hAnsi="Times New Roman" w:cs="Times New Roman"/>
          <w:sz w:val="28"/>
          <w:szCs w:val="28"/>
        </w:rPr>
        <w:t xml:space="preserve"> водопровода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ьюны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Вьюнского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195</w:t>
      </w:r>
      <w:r>
        <w:rPr>
          <w:rFonts w:ascii="Times New Roman" w:hAnsi="Times New Roman" w:cs="Times New Roman"/>
          <w:sz w:val="28"/>
          <w:szCs w:val="28"/>
        </w:rPr>
        <w:t xml:space="preserve"> метров </w:t>
      </w:r>
      <w:r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 xml:space="preserve">156 000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Сто пятьдесят шесть тысяч</w:t>
      </w:r>
      <w:r>
        <w:rPr>
          <w:rFonts w:ascii="Times New Roman" w:hAnsi="Times New Roman" w:cs="Times New Roman"/>
          <w:sz w:val="28"/>
          <w:szCs w:val="28"/>
        </w:rPr>
        <w:t xml:space="preserve">) рублей </w:t>
      </w:r>
      <w:r>
        <w:rPr>
          <w:rFonts w:ascii="Times New Roman" w:hAnsi="Times New Roman" w:cs="Times New Roman"/>
          <w:sz w:val="28"/>
          <w:szCs w:val="28"/>
        </w:rPr>
        <w:t xml:space="preserve">00</w:t>
      </w:r>
      <w:r>
        <w:rPr>
          <w:rFonts w:ascii="Times New Roman" w:hAnsi="Times New Roman" w:cs="Times New Roman"/>
          <w:sz w:val="28"/>
          <w:szCs w:val="28"/>
        </w:rPr>
        <w:t xml:space="preserve"> копеек</w:t>
      </w:r>
      <w:r>
        <w:rPr>
          <w:rFonts w:ascii="Times New Roman" w:hAnsi="Times New Roman" w:cs="Times New Roman"/>
          <w:sz w:val="28"/>
          <w:szCs w:val="28"/>
        </w:rPr>
        <w:t xml:space="preserve">».</w:t>
      </w:r>
      <w:r/>
    </w:p>
    <w:p>
      <w:pPr>
        <w:ind w:left="0" w:right="11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1.5 пункт 6 статьи 4 решения дополнить абзацем 4 следующего содержания: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«В том числе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МУП Колыванского района Новосибирской области «Коммунальное хозяйство» субсидию из бюджета Колыванского района Но</w:t>
      </w:r>
      <w:r>
        <w:rPr>
          <w:rFonts w:ascii="Times New Roman" w:hAnsi="Times New Roman" w:cs="Times New Roman"/>
          <w:sz w:val="28"/>
          <w:szCs w:val="28"/>
        </w:rPr>
        <w:t xml:space="preserve">восибирской области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 сельских поселений муниципального образования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период 2020-2029 годы, утвержденной постановлением Администрации Колыванского района Новосибирской области от 27.09.2019 № 1163-а</w:t>
      </w:r>
      <w:r>
        <w:rPr>
          <w:rFonts w:ascii="Times New Roman" w:hAnsi="Times New Roman" w:cs="Times New Roman"/>
          <w:sz w:val="28"/>
          <w:szCs w:val="28"/>
        </w:rPr>
        <w:t xml:space="preserve">, и прочих мероприятий на поддержку коммунального хозяйства на</w:t>
      </w:r>
      <w:r>
        <w:rPr>
          <w:rFonts w:ascii="Times New Roman" w:hAnsi="Times New Roman" w:cs="Times New Roman"/>
          <w:sz w:val="28"/>
          <w:szCs w:val="28"/>
        </w:rPr>
        <w:t xml:space="preserve"> финансовое обеспечение следующих затрат: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right="113" w:firstLine="709"/>
        <w:jc w:val="both"/>
        <w:spacing w:line="240" w:lineRule="auto"/>
        <w:widowControl w:val="off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развитие инженерных систем коммунального комплекса сельских поселений Колыванского района, а именно </w:t>
      </w:r>
      <w:r>
        <w:rPr>
          <w:rFonts w:ascii="Times New Roman" w:hAnsi="Times New Roman" w:cs="Times New Roman"/>
          <w:sz w:val="28"/>
          <w:szCs w:val="28"/>
        </w:rPr>
        <w:t xml:space="preserve">на оплату работ по бурению методом ГНБ для прокладки </w:t>
      </w:r>
      <w:r>
        <w:rPr>
          <w:rFonts w:ascii="Times New Roman" w:hAnsi="Times New Roman" w:cs="Times New Roman"/>
          <w:sz w:val="28"/>
          <w:szCs w:val="28"/>
        </w:rPr>
        <w:t xml:space="preserve">водопровода 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кала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Скалинского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95</w:t>
      </w:r>
      <w:r>
        <w:rPr>
          <w:rFonts w:ascii="Times New Roman" w:hAnsi="Times New Roman" w:cs="Times New Roman"/>
          <w:sz w:val="28"/>
          <w:szCs w:val="28"/>
        </w:rPr>
        <w:t xml:space="preserve"> метров в сумме  </w:t>
      </w:r>
      <w:r>
        <w:rPr>
          <w:rFonts w:ascii="Times New Roman" w:hAnsi="Times New Roman" w:cs="Times New Roman"/>
          <w:sz w:val="28"/>
          <w:szCs w:val="28"/>
        </w:rPr>
        <w:t xml:space="preserve">76 000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Семьдесят  шесть тысяч</w:t>
      </w:r>
      <w:r>
        <w:rPr>
          <w:rFonts w:ascii="Times New Roman" w:hAnsi="Times New Roman" w:cs="Times New Roman"/>
          <w:sz w:val="28"/>
          <w:szCs w:val="28"/>
        </w:rPr>
        <w:t xml:space="preserve">) рублей </w:t>
      </w:r>
      <w:r>
        <w:rPr>
          <w:rFonts w:ascii="Times New Roman" w:hAnsi="Times New Roman" w:cs="Times New Roman"/>
          <w:sz w:val="28"/>
          <w:szCs w:val="28"/>
        </w:rPr>
        <w:t xml:space="preserve">00</w:t>
      </w:r>
      <w:r>
        <w:rPr>
          <w:rFonts w:ascii="Times New Roman" w:hAnsi="Times New Roman" w:cs="Times New Roman"/>
          <w:sz w:val="28"/>
          <w:szCs w:val="28"/>
        </w:rPr>
        <w:t xml:space="preserve"> копеек».</w:t>
      </w:r>
      <w:r>
        <w:rPr>
          <w:rFonts w:ascii="Times New Roman" w:hAnsi="Times New Roman" w:cs="Times New Roman"/>
        </w:rPr>
      </w:r>
      <w:r/>
    </w:p>
    <w:p>
      <w:pPr>
        <w:ind w:right="113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1.6 пункт 6 статьи 4 решения дополнить  абзацем 5 следующего содержания: «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предоставить МУП Колыванского района Новосибирской области «Коммунальное хозя</w:t>
      </w:r>
      <w:r>
        <w:rPr>
          <w:rFonts w:ascii="Times New Roman" w:hAnsi="Times New Roman" w:cs="Times New Roman"/>
          <w:sz w:val="28"/>
          <w:szCs w:val="28"/>
        </w:rPr>
        <w:t xml:space="preserve">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в том числе мероприятий подпрограммы «Безопасность жилищно-комм</w:t>
      </w:r>
      <w:r>
        <w:rPr>
          <w:rFonts w:ascii="Times New Roman" w:hAnsi="Times New Roman" w:cs="Times New Roman"/>
          <w:sz w:val="28"/>
          <w:szCs w:val="28"/>
        </w:rPr>
        <w:t xml:space="preserve">унального 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на погашение задолженности перед поставщиками</w:t>
      </w:r>
      <w:r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 в сумме                       13</w:t>
      </w:r>
      <w:r>
        <w:rPr>
          <w:rFonts w:ascii="Times New Roman" w:hAnsi="Times New Roman" w:cs="Times New Roman"/>
          <w:sz w:val="28"/>
          <w:szCs w:val="28"/>
        </w:rPr>
        <w:t xml:space="preserve"> 784,8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рублей, в том числе средства областного бюджета Новосибирской области 13 564,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тыс. руб., средства бюджета Колыванского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220,6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рублей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ind w:right="113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 пункт 6 статьи 4 решения  дополнить абзацем 6 следующего содержания : «В том числе предоставить МУП Колыванского района Новосибирской области «Коммунальное хозяйство» субсидию из бюджета Колыванского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на безвозмездной и  безвозвратной основе на реализацию мероприятий по организации функционирования систем жизнеобеспечения, на погашение задолженности перед поставщиками топливно-энергетических ресурсов в сумме 1 700,00 тысяч рублей»;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1.8 в  пункте 1 статьи 10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90 595,94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«107471,94»</w:t>
      </w:r>
      <w: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1.9 пункт 2 статьи 10 дополнить подпунктом 4 следующего содержания : « 4)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 реализацию мероприятий  по обеспечению жилыми помещениями многодетных семей государственной программы Новосибирской области "Стимулирование развития жилищного строительства в Ново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сибирской области" 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согласно таблицы 4 приложения 4  к настоящему решению;»;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1.10   пункт 2 статьи 10 дополнить подпунктом  5 следующего содержания: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«5)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 обустройство (создание) контейнерных площадок, в том числе приобретение контейнеров (емкостей) для накопления твердых коммунальных отходов,  государственной программы Новосибирск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ой области "Развитие системы обращения с отходами производства и потребления в Новосибирской области" 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согласно таблицы 5 приложения 4 к настоящему решению.»;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1.11 в пункте 1 статьи 11 решения цифры «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9 777,0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«11177,0»;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</w:t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1.12 в подпункте 1 пункта 1 статьи 16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172 895,1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«178811,2»;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1.13 в пункте 2 статьи 19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4817,50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«5160,3».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4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1 к настоящему решению;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1.1</w:t>
      </w:r>
      <w:r>
        <w:rPr>
          <w:rFonts w:ascii="Times New Roman" w:hAnsi="Times New Roman" w:cs="Times New Roman"/>
          <w:sz w:val="28"/>
          <w:szCs w:val="28"/>
        </w:rPr>
        <w:t xml:space="preserve">5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1.16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 к решению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8</w:t>
      </w:r>
      <w:r>
        <w:rPr>
          <w:rFonts w:ascii="Times New Roman" w:hAnsi="Times New Roman" w:cs="Times New Roman"/>
          <w:sz w:val="28"/>
          <w:szCs w:val="28"/>
        </w:rPr>
        <w:t xml:space="preserve"> к решению</w:t>
      </w:r>
      <w:r>
        <w:rPr>
          <w:rFonts w:ascii="Times New Roman" w:hAnsi="Times New Roman" w:cs="Times New Roman"/>
          <w:sz w:val="28"/>
          <w:szCs w:val="28"/>
        </w:rPr>
        <w:t xml:space="preserve"> таблицей 4 и 5,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4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1.</w:t>
      </w:r>
      <w:r>
        <w:rPr>
          <w:rFonts w:ascii="Times New Roman" w:hAnsi="Times New Roman" w:cs="Times New Roman"/>
          <w:sz w:val="28"/>
          <w:szCs w:val="28"/>
        </w:rPr>
        <w:t xml:space="preserve">18 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 к решениюизложить в следующей редакции согласно Приложению № 5 к настоящему решению;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1.19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11 к решению изложить в следующей редакции согласно Приложению № 6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1.20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12 к решению изложить в следующей редакции согласно Приложению № 7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     1.21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15 к решению изложить в следующей редакции согласно Приложению № 8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/>
    </w:p>
    <w:p>
      <w:pPr>
        <w:jc w:val="both"/>
        <w:spacing w:after="248" w:line="2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line="322" w:lineRule="exact"/>
        <w:tabs>
          <w:tab w:val="left" w:pos="163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pStyle w:val="910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Cs w:val="28"/>
        </w:rPr>
      </w:pPr>
      <w:r>
        <w:rPr>
          <w:szCs w:val="28"/>
        </w:rPr>
        <w:t xml:space="preserve">                 </w:t>
      </w:r>
      <w:r>
        <w:rPr>
          <w:szCs w:val="28"/>
        </w:rPr>
        <w:t xml:space="preserve">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96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896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75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75" w:hanging="18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2"/>
    <w:next w:val="882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0">
    <w:name w:val="Heading 1 Char"/>
    <w:basedOn w:val="883"/>
    <w:link w:val="709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2"/>
    <w:next w:val="882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3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2"/>
    <w:next w:val="882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3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2"/>
    <w:next w:val="882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3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2"/>
    <w:next w:val="882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3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2"/>
    <w:next w:val="882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2"/>
    <w:next w:val="882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3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2"/>
    <w:next w:val="882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3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2"/>
    <w:next w:val="882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3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No Spacing"/>
    <w:uiPriority w:val="1"/>
    <w:qFormat/>
    <w:pPr>
      <w:spacing w:before="0" w:after="0" w:line="240" w:lineRule="auto"/>
    </w:pPr>
  </w:style>
  <w:style w:type="character" w:styleId="728">
    <w:name w:val="Title Char"/>
    <w:basedOn w:val="883"/>
    <w:link w:val="907"/>
    <w:uiPriority w:val="10"/>
    <w:rPr>
      <w:sz w:val="48"/>
      <w:szCs w:val="48"/>
    </w:rPr>
  </w:style>
  <w:style w:type="paragraph" w:styleId="729">
    <w:name w:val="Subtitle"/>
    <w:basedOn w:val="882"/>
    <w:next w:val="882"/>
    <w:link w:val="730"/>
    <w:uiPriority w:val="11"/>
    <w:qFormat/>
    <w:pPr>
      <w:spacing w:before="200" w:after="200"/>
    </w:pPr>
    <w:rPr>
      <w:sz w:val="24"/>
      <w:szCs w:val="24"/>
    </w:rPr>
  </w:style>
  <w:style w:type="character" w:styleId="730">
    <w:name w:val="Subtitle Char"/>
    <w:basedOn w:val="883"/>
    <w:link w:val="729"/>
    <w:uiPriority w:val="11"/>
    <w:rPr>
      <w:sz w:val="24"/>
      <w:szCs w:val="24"/>
    </w:rPr>
  </w:style>
  <w:style w:type="paragraph" w:styleId="731">
    <w:name w:val="Quote"/>
    <w:basedOn w:val="882"/>
    <w:next w:val="882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2"/>
    <w:next w:val="882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character" w:styleId="735">
    <w:name w:val="Header Char"/>
    <w:basedOn w:val="883"/>
    <w:link w:val="915"/>
    <w:uiPriority w:val="99"/>
  </w:style>
  <w:style w:type="character" w:styleId="736">
    <w:name w:val="Footer Char"/>
    <w:basedOn w:val="883"/>
    <w:link w:val="922"/>
    <w:uiPriority w:val="99"/>
  </w:style>
  <w:style w:type="paragraph" w:styleId="737">
    <w:name w:val="Caption"/>
    <w:basedOn w:val="882"/>
    <w:next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8">
    <w:name w:val="Caption Char"/>
    <w:basedOn w:val="737"/>
    <w:link w:val="922"/>
    <w:uiPriority w:val="99"/>
  </w:style>
  <w:style w:type="table" w:styleId="739">
    <w:name w:val="Table Grid"/>
    <w:basedOn w:val="88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9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0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1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2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3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4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6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7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8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9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0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1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3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7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basedOn w:val="883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basedOn w:val="883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ind w:left="0" w:right="0" w:firstLine="0"/>
      <w:spacing w:after="57"/>
    </w:pPr>
  </w:style>
  <w:style w:type="paragraph" w:styleId="872">
    <w:name w:val="toc 2"/>
    <w:basedOn w:val="882"/>
    <w:next w:val="882"/>
    <w:uiPriority w:val="39"/>
    <w:unhideWhenUsed/>
    <w:pPr>
      <w:ind w:left="283" w:right="0" w:firstLine="0"/>
      <w:spacing w:after="57"/>
    </w:pPr>
  </w:style>
  <w:style w:type="paragraph" w:styleId="873">
    <w:name w:val="toc 3"/>
    <w:basedOn w:val="882"/>
    <w:next w:val="882"/>
    <w:uiPriority w:val="39"/>
    <w:unhideWhenUsed/>
    <w:pPr>
      <w:ind w:left="567" w:right="0" w:firstLine="0"/>
      <w:spacing w:after="57"/>
    </w:pPr>
  </w:style>
  <w:style w:type="paragraph" w:styleId="874">
    <w:name w:val="toc 4"/>
    <w:basedOn w:val="882"/>
    <w:next w:val="882"/>
    <w:uiPriority w:val="39"/>
    <w:unhideWhenUsed/>
    <w:pPr>
      <w:ind w:left="850" w:right="0" w:firstLine="0"/>
      <w:spacing w:after="57"/>
    </w:pPr>
  </w:style>
  <w:style w:type="paragraph" w:styleId="875">
    <w:name w:val="toc 5"/>
    <w:basedOn w:val="882"/>
    <w:next w:val="882"/>
    <w:uiPriority w:val="39"/>
    <w:unhideWhenUsed/>
    <w:pPr>
      <w:ind w:left="1134" w:right="0" w:firstLine="0"/>
      <w:spacing w:after="57"/>
    </w:pPr>
  </w:style>
  <w:style w:type="paragraph" w:styleId="876">
    <w:name w:val="toc 6"/>
    <w:basedOn w:val="882"/>
    <w:next w:val="882"/>
    <w:uiPriority w:val="39"/>
    <w:unhideWhenUsed/>
    <w:pPr>
      <w:ind w:left="1417" w:right="0" w:firstLine="0"/>
      <w:spacing w:after="57"/>
    </w:pPr>
  </w:style>
  <w:style w:type="paragraph" w:styleId="877">
    <w:name w:val="toc 7"/>
    <w:basedOn w:val="882"/>
    <w:next w:val="882"/>
    <w:uiPriority w:val="39"/>
    <w:unhideWhenUsed/>
    <w:pPr>
      <w:ind w:left="1701" w:right="0" w:firstLine="0"/>
      <w:spacing w:after="57"/>
    </w:pPr>
  </w:style>
  <w:style w:type="paragraph" w:styleId="878">
    <w:name w:val="toc 8"/>
    <w:basedOn w:val="882"/>
    <w:next w:val="882"/>
    <w:uiPriority w:val="39"/>
    <w:unhideWhenUsed/>
    <w:pPr>
      <w:ind w:left="1984" w:right="0" w:firstLine="0"/>
      <w:spacing w:after="57"/>
    </w:pPr>
  </w:style>
  <w:style w:type="paragraph" w:styleId="879">
    <w:name w:val="toc 9"/>
    <w:basedOn w:val="882"/>
    <w:next w:val="882"/>
    <w:uiPriority w:val="39"/>
    <w:unhideWhenUsed/>
    <w:pPr>
      <w:ind w:left="2268" w:right="0" w:firstLine="0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rPr>
      <w:color w:val="000000"/>
    </w:rPr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character" w:styleId="886">
    <w:name w:val="Hyperlink"/>
    <w:basedOn w:val="883"/>
    <w:uiPriority w:val="99"/>
    <w:rPr>
      <w:color w:val="0066cc"/>
      <w:u w:val="single"/>
    </w:rPr>
  </w:style>
  <w:style w:type="character" w:styleId="887" w:customStyle="1">
    <w:name w:val="Основной текст (3)_"/>
    <w:basedOn w:val="883"/>
    <w:link w:val="88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88" w:customStyle="1">
    <w:name w:val="Основной текст (3)"/>
    <w:basedOn w:val="882"/>
    <w:link w:val="887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89" w:customStyle="1">
    <w:name w:val="Основной текст (4)"/>
    <w:basedOn w:val="88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90" w:customStyle="1">
    <w:name w:val="Основной текст (2)_"/>
    <w:basedOn w:val="883"/>
    <w:link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91" w:customStyle="1">
    <w:name w:val="Основной текст (2)"/>
    <w:basedOn w:val="882"/>
    <w:link w:val="890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92" w:customStyle="1">
    <w:name w:val="Основной текст (5)_"/>
    <w:basedOn w:val="883"/>
    <w:link w:val="893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93" w:customStyle="1">
    <w:name w:val="Основной текст (5)"/>
    <w:basedOn w:val="882"/>
    <w:link w:val="892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894" w:customStyle="1">
    <w:name w:val="Основной текст (5) + 13 pt;Не полужирный;Не курсив"/>
    <w:basedOn w:val="892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5" w:customStyle="1">
    <w:name w:val="Колонтитул_"/>
    <w:basedOn w:val="883"/>
    <w:link w:val="89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896" w:customStyle="1">
    <w:name w:val="Колонтитул"/>
    <w:basedOn w:val="882"/>
    <w:link w:val="895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897" w:customStyle="1">
    <w:name w:val="Колонтитул"/>
    <w:basedOn w:val="89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98" w:customStyle="1">
    <w:name w:val="Основной текст (2) + Полужирный"/>
    <w:basedOn w:val="89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9" w:customStyle="1">
    <w:name w:val="Основной текст (2)"/>
    <w:basedOn w:val="89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900" w:customStyle="1">
    <w:name w:val="Основной текст (2)"/>
    <w:basedOn w:val="89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1" w:customStyle="1">
    <w:name w:val="Заголовок №1_"/>
    <w:basedOn w:val="883"/>
    <w:link w:val="90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902" w:customStyle="1">
    <w:name w:val="Заголовок №1"/>
    <w:basedOn w:val="882"/>
    <w:link w:val="901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903" w:customStyle="1">
    <w:name w:val="Основной текст (2) + 12 pt;Полужирный;Курсив"/>
    <w:basedOn w:val="89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04" w:customStyle="1">
    <w:name w:val="Основной текст (3) + 14 pt;Курсив"/>
    <w:basedOn w:val="887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05" w:customStyle="1">
    <w:name w:val="Основной текст (5) + 13 pt;Не курсив"/>
    <w:basedOn w:val="892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06" w:customStyle="1">
    <w:name w:val="StGen0"/>
    <w:basedOn w:val="882"/>
    <w:next w:val="907"/>
    <w:link w:val="909"/>
    <w:qFormat/>
    <w:pPr>
      <w:jc w:val="center"/>
      <w:widowControl/>
    </w:pPr>
    <w:rPr>
      <w:b/>
      <w:color w:val="auto"/>
    </w:rPr>
  </w:style>
  <w:style w:type="paragraph" w:styleId="907">
    <w:name w:val="Title"/>
    <w:basedOn w:val="882"/>
    <w:next w:val="882"/>
    <w:link w:val="908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08" w:customStyle="1">
    <w:name w:val="Заголовок Знак"/>
    <w:basedOn w:val="883"/>
    <w:link w:val="907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09" w:customStyle="1">
    <w:name w:val="Название Знак"/>
    <w:link w:val="906"/>
    <w:rPr>
      <w:b/>
      <w:sz w:val="24"/>
    </w:rPr>
  </w:style>
  <w:style w:type="paragraph" w:styleId="910">
    <w:name w:val="Body Text"/>
    <w:basedOn w:val="882"/>
    <w:link w:val="911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11" w:customStyle="1">
    <w:name w:val="Основной текст Знак1"/>
    <w:link w:val="910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12" w:customStyle="1">
    <w:name w:val="Основной текст Знак"/>
    <w:basedOn w:val="883"/>
    <w:uiPriority w:val="99"/>
    <w:semiHidden/>
    <w:rPr>
      <w:color w:val="000000"/>
    </w:rPr>
  </w:style>
  <w:style w:type="paragraph" w:styleId="913" w:customStyle="1">
    <w:name w:val="ConsPlusNormal"/>
    <w:link w:val="914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14" w:customStyle="1">
    <w:name w:val="ConsPlusNormal Знак"/>
    <w:link w:val="913"/>
    <w:rPr>
      <w:rFonts w:ascii="Arial" w:hAnsi="Arial" w:eastAsia="Times New Roman" w:cs="Arial"/>
      <w:sz w:val="20"/>
      <w:szCs w:val="20"/>
      <w:lang w:bidi="ar-SA"/>
    </w:rPr>
  </w:style>
  <w:style w:type="paragraph" w:styleId="915">
    <w:name w:val="Header"/>
    <w:basedOn w:val="882"/>
    <w:link w:val="916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16" w:customStyle="1">
    <w:name w:val="Верхний колонтитул Знак"/>
    <w:basedOn w:val="883"/>
    <w:link w:val="915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17">
    <w:name w:val="Balloon Text"/>
    <w:basedOn w:val="882"/>
    <w:link w:val="91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8" w:customStyle="1">
    <w:name w:val="Текст выноски Знак"/>
    <w:basedOn w:val="883"/>
    <w:link w:val="917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19">
    <w:name w:val="Body Text Indent 2"/>
    <w:basedOn w:val="882"/>
    <w:link w:val="920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20" w:customStyle="1">
    <w:name w:val="Основной текст с отступом 2 Знак"/>
    <w:basedOn w:val="883"/>
    <w:link w:val="919"/>
    <w:uiPriority w:val="99"/>
    <w:rPr>
      <w:rFonts w:ascii="Calibri" w:hAnsi="Calibri" w:eastAsia="Calibri" w:cs="Times New Roman"/>
      <w:lang w:bidi="ar-SA"/>
    </w:rPr>
  </w:style>
  <w:style w:type="paragraph" w:styleId="921">
    <w:name w:val="List Paragraph"/>
    <w:basedOn w:val="882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22">
    <w:name w:val="Footer"/>
    <w:basedOn w:val="882"/>
    <w:link w:val="923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23" w:customStyle="1">
    <w:name w:val="Нижний колонтитул Знак"/>
    <w:basedOn w:val="883"/>
    <w:link w:val="922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24">
    <w:name w:val="annotation text"/>
    <w:basedOn w:val="882"/>
    <w:link w:val="925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25" w:customStyle="1">
    <w:name w:val="Текст примечания Знак"/>
    <w:basedOn w:val="883"/>
    <w:link w:val="924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26" w:customStyle="1">
    <w:name w:val="Тема примечания Знак"/>
    <w:basedOn w:val="925"/>
    <w:link w:val="927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27">
    <w:name w:val="annotation subject"/>
    <w:basedOn w:val="924"/>
    <w:next w:val="924"/>
    <w:link w:val="926"/>
    <w:uiPriority w:val="99"/>
    <w:semiHidden/>
    <w:unhideWhenUsed/>
    <w:rPr>
      <w:b/>
      <w:bCs/>
    </w:rPr>
  </w:style>
  <w:style w:type="paragraph" w:styleId="928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16</cp:revision>
  <dcterms:created xsi:type="dcterms:W3CDTF">2023-01-25T04:17:00Z</dcterms:created>
  <dcterms:modified xsi:type="dcterms:W3CDTF">2025-02-17T02:34:53Z</dcterms:modified>
</cp:coreProperties>
</file>